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5" w:rsidRDefault="008D6E45" w:rsidP="008D6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НИЖЕГОРОДСКОЙ ОБЛАСТИ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 декабря 2011 г. N 1081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ЕДИНОВРЕМЕННОЙ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ФИНАНСОВОЙ ПОМОЩИ ГРАЖДАНАМ, ПРИЗНАННЫМ 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БЕЗРАБОТНЫМИ, И ГРАЖДАНАМ, ПРИЗНАННЫМ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УСТАНОВЛЕННОМ ПОРЯДКЕ БЕЗРАБОТНЫМИ 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ПРОШЕДШИМ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ИЛИ ПОЛУЧИВШИМ ДОПОЛНИТЕЛЬНОЕ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 ПО НАПРАВЛЕНИЮ ОРГАНОВ СЛУЖБЫ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ЗАНЯТОСТИ, НА ОРГАНИЗАЦИЮ ПРЕДПРИНИМАТЕЛЬСКОЙ ДЕЯТЕЛЬНОСТИ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Правительства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15.10.2013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30.05.2014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03.11.2016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745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21.12.2016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05.04.2017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 Правительство Нижегородской области постановляет: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на организацию предпринимательской деятельности.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15.10.2013 N 726)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2012 года.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Губернатора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Г.А.СУВОРОВ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Нижегородской области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декабря 2011 г. N 1081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Нижегородской области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2014 г. N 361)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ЕДИНОВРЕМЕННОЙ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ФИНАНСОВОЙ ПОМОЩИ ГРАЖДАНАМ, ПРИЗНАННЫМ 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БЕЗРАБОТНЫМИ, И ГРАЖДАНАМ, ПРИЗНАННЫМ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УСТАНОВЛЕННОМ ПОРЯДКЕ БЕЗРАБОТНЫМИ 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ПРОШЕДШИМ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ИЛИ ПОЛУЧИВШИМ ДОПОЛНИТЕЛЬНОЕ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 ПО НАПРАВЛЕНИЮ ОРГАНОВ СЛУЖБЫ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ЗАНЯТОСТИ, НА ОРГАНИЗАЦИЮ ПРЕДПРИНИМАТЕЛЬСКОЙ ДЕЯТЕЛЬНОСТИ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Правительства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30.05.2014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03.11.2016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21.12.2016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874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05.04.2017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размеры, условия и порядок предоставления единовременной финансовой помощи за счет средств областного бюджета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(далее - Граждане), на: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возмещение затрат гражданам на подготовку документов, представляемых при государственной регистрации юридического лица, крестьянского (фермерского) хозяйства, физического лица в качестве индивидуального предпринимателя,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 (далее - компенсация);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организацию предпринимательской деятельности граждан при государственной регистрации в качестве юридического лица, крестьянского (фермерского) хозяйства, физического лица в качестве индивидуального предпринимателя (далее - единовременная финансовая помощь).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03.11.2016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05.04.2017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компенсации и (или) единовременной финансовой помощи Гражданам осуществляется управлением государственной службы занятости населения Нижегородской области (далее - Управление) через подведомственные Управлению государственные казенные учреждения - центры занятости населения Нижегородской области (далее - ГКУ ЦЗН) в соответствии со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7.1-1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 апреля 1991 года N 1032-1 "О занятости населения в Российской Федерации".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Целью предоставления компенсации и (или) единовременной финансовой помощи Гражданам является расширение возможностей трудоустройства безработных граждан путем организации предпринимательской деятельности.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предоставления компенсации Гражданам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2.1. Выплата компенсации Гражданам имеет целевое назначение и предоставляется на возмещение затрат Граждан на подготовку документов, представляемых при государственной регистрации юридического лица, крестьянского (фермерского) хозяйства, физического лица в качестве индивидуального предпринимателя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Право на получение компенсации при государственной регистрации юридического лица, крестьянского (фермерского) хозяйства, физического лица в качестве индивидуального предпринимателя имеют Граждане при соблюдении следующих условий: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>
        <w:rPr>
          <w:rFonts w:ascii="Times New Roman" w:hAnsi="Times New Roman" w:cs="Times New Roman"/>
          <w:sz w:val="28"/>
          <w:szCs w:val="28"/>
        </w:rPr>
        <w:t>- обращение в ГКУ ЦЗН с заявлением о предоставлении компенсации (далее также - заявление);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на основании указанного в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заявления договора о возмещении затрат при государственной регистрации юридического лица, крестьянского (фермерского) хозяйства, физического лица в качестве индивидуального предпринимателя (далее - Договор на получение компенсации) между ГКУ ЦЗН и Гражданином;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>
        <w:rPr>
          <w:rFonts w:ascii="Times New Roman" w:hAnsi="Times New Roman" w:cs="Times New Roman"/>
          <w:sz w:val="28"/>
          <w:szCs w:val="28"/>
        </w:rPr>
        <w:t>- представление копии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документов, подтверждающих фактические расходы Граждан, предусмотренные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2.2 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 и регистрация заявления Гражданина осуществляется ГКУ ЦЗН в день его подачи.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Гражданина в течение 7 рабочих дней со дня его регистрации между ГКУ ЦЗН и Гражданином заключается Договор на получение компенсации по форме, утвержденной приказом управления государственной службы занятости населения Нижегородской области.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Не позднее 30 дней со дня заключения Договора на получение компенсации Гражданин осуществляет регистрацию в Едином государственном реестре юридических лиц или в Едином государственном реестре индивидуальных предпринимателей и до истечения 30 дней с даты внесения записи в Единый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реестр юридических лиц или в Единый государственный реестр индивидуальных предпринимателей представляет в ГКУ ЦЗН документы, указанные в </w:t>
      </w:r>
      <w:hyperlink w:anchor="Par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 пункта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Нижегородской области от 05.04.2017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Гражданином документы, указанные в </w:t>
      </w:r>
      <w:hyperlink w:anchor="Par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 пункта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прикрепляются специалистом ГКУ ЦЗН к ранее поданному заявлению о предоставлении компенсации и Договору на получение компенсации.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2.4 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Решение о выплате компенсации Гражданам при государственной регистрации юридического лица, крестьянского (фермерского) хозяйства, физического лица в качестве индивидуального предпринимателя принимается путем издания приказа ГКУ ЦЗН. Приказ издается и подписывается руководителем ГКУ ЦЗН в течение трех рабочих дней со дня представления Гражданином в ГКУ ЦЗН документов, указанных в </w:t>
      </w:r>
      <w:hyperlink w:anchor="Par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 пункта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Нижегородской области от 03.11.2016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05.04.2017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Выплата компенсации осуществляется путем перечисления денежных средств на лицевой (расчетный) счет, открытый Гражданином в кредитной организации, в течение 20 рабочих дней со дня издания ГКУ ЦЗН приказа о выплате компенсации. ГКУ ЦЗН производит оплату комиссионного вознаграждения кредитным организациям в соответствии с заключенными контрактами (договорами) или услуг организаций федеральной почтовой связи за перечисление компенсации Гражданам, предусмотренной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ГКУ ЦЗН в платежных поручениях на перечисление компенсации указывает целевое направление ее расходования.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Компенсация подлежит возврату Гражданами, открывшими свое дело, в областной бюджет в случае представления недостоверных сведений, содержащихся в документах, представленных для ее получения.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2.8 введен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Порядок, условия и размеры предоставления единовременной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помощи Гражданам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Единовременная финансовая помощь имеет целевое назначение и предоставляется Гражданам на организацию предпринимательской деятельности.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Единовременная финансовая помощь Гражданину предоставляется однократно за все периоды безработицы в сумме 12-кратной максимальной величины пособия по безработице.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Единовременная финансовая помощь предоставляется Гражданам: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зарегистрированным в качестве безработных в ГКУ ЦЗН по месту жительства (регистрации);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достигшим 18-летнего возраста, осуществившим государственную регистрацию в качестве юридического лица, крестьянского (фермерского) хозяйства, физического лица в качестве индивидуального предпринимателя после получения в установленном порядке статуса безработного.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Право на получение единовременной финансовой помощи имеют Граждане при соблюдении следующих условий: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Гражданина в установленном порядке безработным;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успешных результатов проведенного специалистом ГКУ ЦЗН (организациями и учреждениями на договорной основе) </w:t>
      </w:r>
      <w:hyperlink w:anchor="Par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тестирования (анкетирования), направленного на выявление способностей и готовности к осуществлению предпринимательской деятельности. Тестирование (анкетирование) осуществляется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одобрение комиссией по рассмотрению бизнес-планов безработных граждан, решивших организовать предпринимательскую деятельность (далее - Комиссия), представленного безработным Гражданином бизнес-плана;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о предоставлении единовременной финансовой помощи на организацию предпринимательской деятельности (далее - Договор) между ГКУ ЦЗН и Гражданином по решению Комиссии;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утратил силу. -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предпринимательской деятельности (допускается привлечение личных вложений Гражданина в бизнес-проект как в денежном, так и в имущественном выражении). Минимальный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определен.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Преимущественным правом на получение единовременной финансовой помощи пользуются Граждане: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относящиеся к категории граждан, испытывающих трудности в поиске работы по основной профессии (специальности);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категории женщин, имеющих детей в возрасте до трех лет;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представившие бизнес-план, направленный на создание и развитие промышленного производства, сельского хозяйства, сферы услуг и бытового обслуживания, социально значимые проекты для Нижегородской области;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документ, подтверждающий профессиональное обучение по образовательным программам, связанным с направлением профессиональной деятельности при открытии своего дела;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имеющие документ, подтверждающий обучение основам предпринимательской деятельности;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запись в трудовой книжке, подтверждающую наличие опыта работы в сфере, соответствующей направлению профессиональной деятельности при открытии своего дела.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Единовременная финансовая помощь не предоставляется Гражданам: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Получившим единовременную финансовую помощь на организацию предпринимательской деятельности от органов службы занятости в предыдущие периоды обращения в ГКУ ЦЗН.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Бизнес-план которых ориентирован: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предпринимательской деятельности в сфере игорного бизнеса, лотерей;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производства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деятельности кредитной организации, страховой организации (за исключением потребительских кооперативов), инвестиционного фонда, негосударственного пенсионного фонда, профессионального участника рынка ценных бумаг, ломбарда.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Имеющим задолженность перед бюджетом и внебюджетными организациями: налоги, штрафы, взыскания и т.д. (при наличии информации).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>
        <w:rPr>
          <w:rFonts w:ascii="Times New Roman" w:hAnsi="Times New Roman" w:cs="Times New Roman"/>
          <w:sz w:val="28"/>
          <w:szCs w:val="28"/>
        </w:rPr>
        <w:t>3.7. Выплата единовременной финансовой помощи Гражданам осуществляется на основании приказа ГКУ ЦЗН при предъявлении Гражданином следующих документов: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заявления Гражданина о выделении единовременной финансовой помощи;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паспорта гражданина Российской Федерации или документа, его заменяющего;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0"/>
      <w:bookmarkEnd w:id="7"/>
      <w:r>
        <w:rPr>
          <w:rFonts w:ascii="Times New Roman" w:hAnsi="Times New Roman" w:cs="Times New Roman"/>
          <w:sz w:val="28"/>
          <w:szCs w:val="28"/>
        </w:rPr>
        <w:t>в)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(подп. "в" 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Договора.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Прием и регистрация заявления Гражданина осуществляется в электронном виде с использованием программного комплекса в день его подачи работником ГКУ ЦЗН.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Приказом ГКУ ЦЗН создается Комиссия, осуществляющая рассмотрение бизнес-планов Граждан и представленные вместе с ними документы.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специалисты ГКУ ЦЗН, представители органов исполнительной власти Нижегородской области, администрации муниципального образования Нижегородской области (по месту нахождения ГКУ ЦЗН), образовательных организаций и общественных организаций.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Комиссия в срок, не превышающий 30 дней со дня регистрации заявления Гражданина, рассматривает представленные в ГКУ ЦЗН документы (заявление, результаты тестирования, бизнес-план) и 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заключении (отказе в заключении) договора на предоставление единовременной финансовой помощи.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3.10 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Решение Комиссии принимается путем открытого голосования большинством голосов от числа присутствующих членов Комиссии, отражается в протоколе заседания Комиссии и доводится ГКУ ЦЗН до сведения Гражданина в течение 10 рабочих дней со дня его принятия в письменном виде любым доступным способом, включая почтовую связь либо электронную почту, либо при личном посещении Гражданином ГКУ ЦЗН на очередной перерегистрации в качестве безработного.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21.12.2016 N 874)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решение Комиссии является основанием для заключения ГКУ ЦЗН Договора с Гражданином о предоставлении единовременной финансовой помощи. Договор заключается в срок не позднее 14 рабочих дней со дня принятия решения Комиссией.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решение Комиссии является основанием для отказа в заключении Договора о предоставлении единовременной финансовой помощи.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Договоре предусматриваются: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период, в течение которого Граждане, открывшие собственное дело, обязуются заниматься предпринимательской деятельностью - не менее 12 месяцев после регистрации в качестве юридического лица, крестьянского (фермерского) хозяйства, физического лица в качестве индивидуального предпринимателя;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размер, условия и сроки перечисления ГКУ ЦЗН Гражданам, открывшим свое дело, средств единовременной финансовой помощи, устанавливаемые в соответствии с настоящим Положением;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расходования средств единовременной финансовой помощи в соответствии с перечнем расходов, указанным в бизнес-плане;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Граждан, открывших свое дело, за невыполнение условий Договора, досрочное прекращение осуществления предпринимательской деятельности и порядок возврата средств единовременной финансовой помощи, полученной в размере, предусмотренном Договором.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соответствии с Договором Граждане обязуются не позднее 30 дней со дня заключения Договора представить в ГКУ ЦЗН копию листа записи Единого государственного реестра юридических лиц или индивидуальных предпринимателей.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3.13 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05.04.2017 N 197)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В течение семи рабочих дней с даты представления Гражданином документов, предусмотренных </w:t>
      </w:r>
      <w:hyperlink w:anchor="Par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ГКУ ЦЗН издается приказ о предоставлении Гражданину единовременной финансовой помощи.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3.15. Выплата средств единовременной финансовой помощи осуществляется путем перечисления денежных средств на расчетный (лицевой) счет, открытый Гражданином в кредитной организации, в течение 10 рабочих дней со дня получения от Гражданина документов, указанных в </w:t>
      </w:r>
      <w:hyperlink w:anchor="Par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Оплата услуг кредитной организации за осуществление выплаты единовременной финансовой помощи предусматривается в пределах 0,5 процента от суммы произведенных выплат.</w:t>
      </w:r>
    </w:p>
    <w:p w:rsidR="008D6E45" w:rsidRDefault="008D6E45" w:rsidP="008D6E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абзаца первого пункта 3.16 приведен в соответствии с изменениями, внесенными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745.</w:t>
      </w:r>
    </w:p>
    <w:p w:rsidR="008D6E45" w:rsidRDefault="008D6E45" w:rsidP="008D6E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Единовременная финансовая помощь подлежат возврату Гражданами, открывшими свое дело, в областной бюджет в случаях: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03.11.2016 N 745)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недостоверных сведений, содержащихся в документах, представленных для получения единовременной финансовой помощи;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ликвидации юридического лица или прекращения деятельности в качестве индивидуального предпринимателя, крестьянского (фермерского) хозяйства в объеме пропорционально сроку деятельности в сфере предпринимательства, оставшегося до окончания 12 месяцев с момента соответствующей государственной регистрации;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невыполнения обязанности по представлению документов, подтверждающих целевое и полное использование полученных средств единовременной финансовой помощи.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Единовременная финансовая помощь не подлежит возврату Гражданами, открывшими свое дело, в областной бюджет в случаях: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 - при представлении копии свидетельства о смерти;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стихийного бедствия - при представлении Гражданином справки (иного документа), подтверждающей факт произошедшего стихийного бедствия, выданной Главным управлением МЧС России по Нижегородской области;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чрезвычайной ситуации - при представлении Гражданином справки (иного документа) о чрезвычайной ситуации, выданной Главным управлением МЧС России по Нижегородской области.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8"/>
      <w:bookmarkEnd w:id="8"/>
      <w:r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государственной 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утвержденного приказом Министерства труда и социальной защиты Российской Федерации от 24 декабря 2013 года N 773н.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Ответственность, контроль за расходованием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Ответственность за достоверность сведений в представленных документах возлагается на Гражданина.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за неправомерность заключения договоров с Гражданином и предоставление ему единовременной финансовой помощи и (или) компенсации возлагается на ГКУ ЦЗН.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Гражданина за нецелевое использование либо частичное использование предоставленной ему единовременной финансовой помощи и (или) компенсации определяется условиями Договора.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Контроль целевого расходования Гражданином единовременной финансовой помощи и (или) компенсации осуществляет ГКУ ЦЗН на основании отчетных документов, указанных настоящим Положением.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Контроль целевого расходования бюджетных средств, выделенных ГКУ ЦЗН на реализацию мероприятий, осуществляет Управление.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ГКУ ЦЗН ежемесячно до 15-го числа месяца, следующего за отчетным, представляют в Управление отчет о предоставлении единовременной финансовой помощи и (или) компенсации на организацию предпринимательской деятельности (далее - отчет).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Форма отчета утверждается Управлением.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 выявления факта нецелевого расходования, неиспользования Гражданином единовременной финансовой помощи и (или) компенсации, досрочного прекращения предпринимательской деятельности средства подлежат возврату в областной бюджет.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1"/>
      <w:bookmarkEnd w:id="9"/>
      <w:r>
        <w:rPr>
          <w:rFonts w:ascii="Times New Roman" w:hAnsi="Times New Roman" w:cs="Times New Roman"/>
          <w:sz w:val="28"/>
          <w:szCs w:val="28"/>
        </w:rPr>
        <w:t>4.9. ГКУ ЦЗН в течение пятнадцати рабочих дней со дня выявления оснований для возврата единовременной финансовой помощи (компенсации) направляет в адрес Гражданина соответствующее мотивированное требование.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Возврат единовременной финансовой помощи и (или) компенсации в областной бюджет осуществляется Гражданином в десятидневный срок с момента получения требования, указанного в </w:t>
      </w:r>
      <w:hyperlink w:anchor="Par1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случае отказа Гражданина от возврата единовременной финансовой помощи и (или) компенсации в добровольном порядке взыскание осуществляется в судебном порядке в соответствии с действующим законодательством Российской Федерации.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Споры и взаимные претензии Гражданина и ГКУ ЦЗН решаются путем переговоров, при необходимости - с привлечением Управления, а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- в судебном порядке.</w:t>
      </w: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45" w:rsidRDefault="008D6E45" w:rsidP="008D6E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1EBA" w:rsidRDefault="00971EBA"/>
    <w:sectPr w:rsidR="00971EBA" w:rsidSect="008D6E45">
      <w:pgSz w:w="11905" w:h="16838"/>
      <w:pgMar w:top="709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45"/>
    <w:rsid w:val="008D6E45"/>
    <w:rsid w:val="009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A0F60F5F3A4A04616A66B2CA0C540848AD93A9E3B1622F10831C4C3C667E21835FD5F57A3BFCFCF7A103E129M" TargetMode="External"/><Relationship Id="rId13" Type="http://schemas.openxmlformats.org/officeDocument/2006/relationships/hyperlink" Target="consultantplus://offline/ref=B328A0F60F5F3A4A04616A66B2CA0C540848AD93AFEEB5612C1ADE1644656A7C268C00C2F23337FDFCF7A1E026M" TargetMode="External"/><Relationship Id="rId18" Type="http://schemas.openxmlformats.org/officeDocument/2006/relationships/hyperlink" Target="consultantplus://offline/ref=B328A0F60F5F3A4A04616A66B2CA0C540848AD93A9E3B1622F10831C4C3C667E21835FD5F57A3BFCFCF7A103E124M" TargetMode="External"/><Relationship Id="rId26" Type="http://schemas.openxmlformats.org/officeDocument/2006/relationships/hyperlink" Target="consultantplus://offline/ref=B328A0F60F5F3A4A04616A66B2CA0C540848AD93A9E2B7642D13831C4C3C667E21835FD5F57A3BFCFCF7A102E12BM" TargetMode="External"/><Relationship Id="rId39" Type="http://schemas.openxmlformats.org/officeDocument/2006/relationships/hyperlink" Target="consultantplus://offline/ref=B328A0F60F5F3A4A04616A66B2CA0C540848AD93A9E3B3682815831C4C3C667E21835FD5F57A3BFCFCF7A103E12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28A0F60F5F3A4A04616A66B2CA0C540848AD93A9E3B1622F10831C4C3C667E21835FD5F57A3BFCFCF7A103E12BM" TargetMode="External"/><Relationship Id="rId34" Type="http://schemas.openxmlformats.org/officeDocument/2006/relationships/hyperlink" Target="consultantplus://offline/ref=B328A0F60F5F3A4A04616A66B2CA0C540848AD93A9E3B1622F10831C4C3C667E21835FD5F57A3BFCFCF7A103E12AM" TargetMode="External"/><Relationship Id="rId42" Type="http://schemas.openxmlformats.org/officeDocument/2006/relationships/hyperlink" Target="consultantplus://offline/ref=B328A0F60F5F3A4A04616A66B2CA0C540848AD93A9E2B7642D13831C4C3C667E21835FD5F57A3BFCFCF7A100E12C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328A0F60F5F3A4A04616A66B2CA0C540848AD93AFEEB5612C1ADE1644656A7C268C00C2F23337FDFCF7A1E026M" TargetMode="External"/><Relationship Id="rId12" Type="http://schemas.openxmlformats.org/officeDocument/2006/relationships/hyperlink" Target="consultantplus://offline/ref=B328A0F60F5F3A4A04616A66B2CA0C540848AD93AFE4B1682D1ADE1644656A7C268C00C2F23337FDFCF7A1E025M" TargetMode="External"/><Relationship Id="rId17" Type="http://schemas.openxmlformats.org/officeDocument/2006/relationships/hyperlink" Target="consultantplus://offline/ref=B328A0F60F5F3A4A04616A66B2CA0C540848AD93A9E3B1622F10831C4C3C667E21835FD5F57A3BFCFCF7A103E12BM" TargetMode="External"/><Relationship Id="rId25" Type="http://schemas.openxmlformats.org/officeDocument/2006/relationships/hyperlink" Target="consultantplus://offline/ref=B328A0F60F5F3A4A04616A66B2CA0C540848AD93A9E2B7642D13831C4C3C667E21835FD5F57A3BFCFCF7A102E129M" TargetMode="External"/><Relationship Id="rId33" Type="http://schemas.openxmlformats.org/officeDocument/2006/relationships/hyperlink" Target="consultantplus://offline/ref=B328A0F60F5F3A4A04616A66B2CA0C540848AD93A9E2B7642D13831C4C3C667E21835FD5F57A3BFCFCF7A101E12DM" TargetMode="External"/><Relationship Id="rId38" Type="http://schemas.openxmlformats.org/officeDocument/2006/relationships/hyperlink" Target="consultantplus://offline/ref=B328A0F60F5F3A4A04616A66B2CA0C540848AD93A9E2B7642D13831C4C3C667E21835FD5F57A3BFCFCF7A101E12AM" TargetMode="External"/><Relationship Id="rId46" Type="http://schemas.openxmlformats.org/officeDocument/2006/relationships/hyperlink" Target="consultantplus://offline/ref=B328A0F60F5F3A4A0461746BA4A653510E45F398ADE1BF377645854B136C602B61C35980B63E36F8EF2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A0F60F5F3A4A04616A66B2CA0C540848AD93A9E2B7642D13831C4C3C667E21835FD5F57A3BFCFCF7A103E129M" TargetMode="External"/><Relationship Id="rId20" Type="http://schemas.openxmlformats.org/officeDocument/2006/relationships/hyperlink" Target="consultantplus://offline/ref=B328A0F60F5F3A4A0461746BA4A653510D42F39EACEFBF377645854B136C602B61C35982B5E328M" TargetMode="External"/><Relationship Id="rId29" Type="http://schemas.openxmlformats.org/officeDocument/2006/relationships/hyperlink" Target="consultantplus://offline/ref=B328A0F60F5F3A4A04616A66B2CA0C540848AD93A9E2B7642D13831C4C3C667E21835FD5F57A3BFCFCF7A102E125M" TargetMode="External"/><Relationship Id="rId41" Type="http://schemas.openxmlformats.org/officeDocument/2006/relationships/hyperlink" Target="consultantplus://offline/ref=B328A0F60F5F3A4A04616A66B2CA0C540848AD93A9E3B1622F10831C4C3C667E21835FD5F57A3BFCFCF7A103E12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A0F60F5F3A4A04616A66B2CA0C540848AD93AFE4B1682D1ADE1644656A7C268C00C2F23337FDFCF7A1E026M" TargetMode="External"/><Relationship Id="rId11" Type="http://schemas.openxmlformats.org/officeDocument/2006/relationships/hyperlink" Target="consultantplus://offline/ref=B328A0F60F5F3A4A0461746BA4A653510D42F39EACEFBF377645854B136C602B61C35983B5E32DM" TargetMode="External"/><Relationship Id="rId24" Type="http://schemas.openxmlformats.org/officeDocument/2006/relationships/hyperlink" Target="consultantplus://offline/ref=B328A0F60F5F3A4A04616A66B2CA0C540848AD93A9E2B7642D13831C4C3C667E21835FD5F57A3BFCFCF7A102E12FM" TargetMode="External"/><Relationship Id="rId32" Type="http://schemas.openxmlformats.org/officeDocument/2006/relationships/hyperlink" Target="consultantplus://offline/ref=B328A0F60F5F3A4A04616A66B2CA0C540848AD93A9E3B1622F10831C4C3C667E21835FD5F57A3BFCFCF7A103E124M" TargetMode="External"/><Relationship Id="rId37" Type="http://schemas.openxmlformats.org/officeDocument/2006/relationships/hyperlink" Target="consultantplus://offline/ref=B328A0F60F5F3A4A04616A66B2CA0C540848AD93A9E2B7642D13831C4C3C667E21835FD5F57A3BFCFCF7A101E128M" TargetMode="External"/><Relationship Id="rId40" Type="http://schemas.openxmlformats.org/officeDocument/2006/relationships/hyperlink" Target="consultantplus://offline/ref=B328A0F60F5F3A4A04616A66B2CA0C540848AD93A9E2B7642D13831C4C3C667E21835FD5F57A3BFCFCF7A101E124M" TargetMode="External"/><Relationship Id="rId45" Type="http://schemas.openxmlformats.org/officeDocument/2006/relationships/hyperlink" Target="consultantplus://offline/ref=B328A0F60F5F3A4A04616A66B2CA0C540848AD93A9E3B1622F10831C4C3C667E21835FD5F57A3BFCFCF7A101E12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28A0F60F5F3A4A04616A66B2CA0C540848AD93A9E3B3682815831C4C3C667E21835FD5F57A3BFCFCF7A103E129M" TargetMode="External"/><Relationship Id="rId23" Type="http://schemas.openxmlformats.org/officeDocument/2006/relationships/hyperlink" Target="consultantplus://offline/ref=B328A0F60F5F3A4A04616A66B2CA0C540848AD93A9E3B1622F10831C4C3C667E21835FD5F57A3BFCFCF7A102E12FM" TargetMode="External"/><Relationship Id="rId28" Type="http://schemas.openxmlformats.org/officeDocument/2006/relationships/hyperlink" Target="consultantplus://offline/ref=B328A0F60F5F3A4A04616A66B2CA0C540848AD93A9E3B1622F10831C4C3C667E21835FD5F57A3BFCFCF7A103E12BM" TargetMode="External"/><Relationship Id="rId36" Type="http://schemas.openxmlformats.org/officeDocument/2006/relationships/hyperlink" Target="consultantplus://offline/ref=B328A0F60F5F3A4A04616A66B2CA0C540848AD93A9E2B7642D13831C4C3C667E21835FD5F57A3BFCFCF7A101E12FM" TargetMode="External"/><Relationship Id="rId10" Type="http://schemas.openxmlformats.org/officeDocument/2006/relationships/hyperlink" Target="consultantplus://offline/ref=B328A0F60F5F3A4A04616A66B2CA0C540848AD93A9E2B7642D13831C4C3C667E21835FD5F57A3BFCFCF7A103E129M" TargetMode="External"/><Relationship Id="rId19" Type="http://schemas.openxmlformats.org/officeDocument/2006/relationships/hyperlink" Target="consultantplus://offline/ref=B328A0F60F5F3A4A04616A66B2CA0C540848AD93A9E2B7642D13831C4C3C667E21835FD5F57A3BFCFCF7A103E12AM" TargetMode="External"/><Relationship Id="rId31" Type="http://schemas.openxmlformats.org/officeDocument/2006/relationships/hyperlink" Target="consultantplus://offline/ref=B328A0F60F5F3A4A04616A66B2CA0C540848AD93A9E3B1622F10831C4C3C667E21835FD5F57A3BFCFCF7A102E12BM" TargetMode="External"/><Relationship Id="rId44" Type="http://schemas.openxmlformats.org/officeDocument/2006/relationships/hyperlink" Target="consultantplus://offline/ref=B328A0F60F5F3A4A04616A66B2CA0C540848AD93A9E3B1622F10831C4C3C667E21835FD5F57A3BFCFCF7A101E12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A0F60F5F3A4A04616A66B2CA0C540848AD93A9E3B3682815831C4C3C667E21835FD5F57A3BFCFCF7A103E129M" TargetMode="External"/><Relationship Id="rId14" Type="http://schemas.openxmlformats.org/officeDocument/2006/relationships/hyperlink" Target="consultantplus://offline/ref=B328A0F60F5F3A4A04616A66B2CA0C540848AD93A9E3B1622F10831C4C3C667E21835FD5F57A3BFCFCF7A103E129M" TargetMode="External"/><Relationship Id="rId22" Type="http://schemas.openxmlformats.org/officeDocument/2006/relationships/hyperlink" Target="consultantplus://offline/ref=B328A0F60F5F3A4A04616A66B2CA0C540848AD93A9E2B7642D13831C4C3C667E21835FD5F57A3BFCFCF7A103E12BM" TargetMode="External"/><Relationship Id="rId27" Type="http://schemas.openxmlformats.org/officeDocument/2006/relationships/hyperlink" Target="consultantplus://offline/ref=B328A0F60F5F3A4A04616A66B2CA0C540848AD93A9E3B1622F10831C4C3C667E21835FD5F57A3BFCFCF7A102E129M" TargetMode="External"/><Relationship Id="rId30" Type="http://schemas.openxmlformats.org/officeDocument/2006/relationships/hyperlink" Target="consultantplus://offline/ref=B328A0F60F5F3A4A04616A66B2CA0C540848AD93A9E2B7642D13831C4C3C667E21835FD5F57A3BFCFCF7A101E12CM" TargetMode="External"/><Relationship Id="rId35" Type="http://schemas.openxmlformats.org/officeDocument/2006/relationships/hyperlink" Target="consultantplus://offline/ref=B328A0F60F5F3A4A04616A66B2CA0C540848AD93A9E3B1622F10831C4C3C667E21835FD5F57A3BFCFCF7A101E12EM" TargetMode="External"/><Relationship Id="rId43" Type="http://schemas.openxmlformats.org/officeDocument/2006/relationships/hyperlink" Target="consultantplus://offline/ref=B328A0F60F5F3A4A04616A66B2CA0C540848AD93A9E3B1622F10831C4C3C667E21835FD5F57A3BFCFCF7A101E12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dcterms:created xsi:type="dcterms:W3CDTF">2017-05-02T12:54:00Z</dcterms:created>
  <dcterms:modified xsi:type="dcterms:W3CDTF">2017-05-02T12:55:00Z</dcterms:modified>
</cp:coreProperties>
</file>