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DA" w:rsidRPr="00333ADA" w:rsidRDefault="00333ADA">
      <w:pPr>
        <w:pStyle w:val="ConsPlusNormal"/>
        <w:rPr>
          <w:rFonts w:ascii="Times New Roman" w:hAnsi="Times New Roman" w:cs="Times New Roman"/>
          <w:sz w:val="28"/>
          <w:szCs w:val="28"/>
        </w:rPr>
      </w:pPr>
      <w:r w:rsidRPr="00333ADA">
        <w:rPr>
          <w:rFonts w:ascii="Times New Roman" w:hAnsi="Times New Roman" w:cs="Times New Roman"/>
          <w:sz w:val="28"/>
          <w:szCs w:val="28"/>
        </w:rPr>
        <w:t>Зарегистрировано в Минюсте РФ 23 октября 2003 г. N 5196</w:t>
      </w:r>
    </w:p>
    <w:p w:rsidR="00333ADA" w:rsidRPr="00333ADA" w:rsidRDefault="00333ADA">
      <w:pPr>
        <w:pStyle w:val="ConsPlusNormal"/>
        <w:pBdr>
          <w:top w:val="single" w:sz="6" w:space="0" w:color="auto"/>
        </w:pBdr>
        <w:spacing w:before="100" w:after="100"/>
        <w:jc w:val="both"/>
        <w:rPr>
          <w:rFonts w:ascii="Times New Roman" w:hAnsi="Times New Roman" w:cs="Times New Roman"/>
          <w:sz w:val="28"/>
          <w:szCs w:val="28"/>
        </w:rPr>
      </w:pPr>
    </w:p>
    <w:p w:rsidR="00333ADA" w:rsidRPr="00333ADA" w:rsidRDefault="00333ADA">
      <w:pPr>
        <w:pStyle w:val="ConsPlusNormal"/>
        <w:jc w:val="center"/>
        <w:rPr>
          <w:rFonts w:ascii="Times New Roman" w:hAnsi="Times New Roman" w:cs="Times New Roman"/>
          <w:sz w:val="28"/>
          <w:szCs w:val="28"/>
        </w:rPr>
      </w:pP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МИНИСТЕРСТВО ТРУДА И СОЦИАЛЬНОГО РАЗВИТИЯ</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РОССИЙСКОЙ ФЕДЕРАЦИИ</w:t>
      </w:r>
    </w:p>
    <w:p w:rsidR="00333ADA" w:rsidRPr="00333ADA" w:rsidRDefault="00333ADA">
      <w:pPr>
        <w:pStyle w:val="ConsPlusTitle"/>
        <w:jc w:val="center"/>
        <w:rPr>
          <w:rFonts w:ascii="Times New Roman" w:hAnsi="Times New Roman" w:cs="Times New Roman"/>
          <w:sz w:val="28"/>
          <w:szCs w:val="28"/>
        </w:rPr>
      </w:pP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ПОСТАНОВЛЕНИЕ</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от 12 августа 2003 г. N 62</w:t>
      </w:r>
    </w:p>
    <w:p w:rsidR="00333ADA" w:rsidRPr="00333ADA" w:rsidRDefault="00333ADA">
      <w:pPr>
        <w:pStyle w:val="ConsPlusTitle"/>
        <w:jc w:val="center"/>
        <w:rPr>
          <w:rFonts w:ascii="Times New Roman" w:hAnsi="Times New Roman" w:cs="Times New Roman"/>
          <w:sz w:val="28"/>
          <w:szCs w:val="28"/>
        </w:rPr>
      </w:pP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ОБ УТВЕРЖДЕНИИ ПОРЯДКА</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ИСЧИСЛЕНИЯ СРЕДНЕГО ЗАРАБОТКА ДЛЯ ОПРЕДЕЛЕНИЯ</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РАЗМЕРА ПОСОБИЯ ПО БЕЗРАБОТИЦЕ И СТИПЕНДИИ,</w:t>
      </w:r>
    </w:p>
    <w:p w:rsidR="00333ADA" w:rsidRPr="00333ADA" w:rsidRDefault="00333ADA">
      <w:pPr>
        <w:pStyle w:val="ConsPlusTitle"/>
        <w:jc w:val="center"/>
        <w:rPr>
          <w:rFonts w:ascii="Times New Roman" w:hAnsi="Times New Roman" w:cs="Times New Roman"/>
          <w:sz w:val="28"/>
          <w:szCs w:val="28"/>
        </w:rPr>
      </w:pPr>
      <w:proofErr w:type="gramStart"/>
      <w:r w:rsidRPr="00333ADA">
        <w:rPr>
          <w:rFonts w:ascii="Times New Roman" w:hAnsi="Times New Roman" w:cs="Times New Roman"/>
          <w:sz w:val="28"/>
          <w:szCs w:val="28"/>
        </w:rPr>
        <w:t>ВЫПЛАЧИВАЕМОЙ</w:t>
      </w:r>
      <w:proofErr w:type="gramEnd"/>
      <w:r w:rsidRPr="00333ADA">
        <w:rPr>
          <w:rFonts w:ascii="Times New Roman" w:hAnsi="Times New Roman" w:cs="Times New Roman"/>
          <w:sz w:val="28"/>
          <w:szCs w:val="28"/>
        </w:rPr>
        <w:t xml:space="preserve"> ГРАЖДАНАМ В ПЕРИОД ПРОФЕССИОНАЛЬНОЙ</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ПОДГОТОВКИ, ПЕРЕПОДГОТОВКИ И ПОВЫШЕНИЯ КВАЛИФИКАЦИИ</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ПО НАПРАВЛЕНИЮ ОРГАНОВ СЛУЖБЫ ЗАНЯТОСТИ</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В соответствии с </w:t>
      </w:r>
      <w:hyperlink r:id="rId4" w:history="1">
        <w:r w:rsidRPr="00333ADA">
          <w:rPr>
            <w:rFonts w:ascii="Times New Roman" w:hAnsi="Times New Roman" w:cs="Times New Roman"/>
            <w:color w:val="0000FF"/>
            <w:sz w:val="28"/>
            <w:szCs w:val="28"/>
          </w:rPr>
          <w:t>распоряжением</w:t>
        </w:r>
      </w:hyperlink>
      <w:r w:rsidRPr="00333ADA">
        <w:rPr>
          <w:rFonts w:ascii="Times New Roman" w:hAnsi="Times New Roman" w:cs="Times New Roman"/>
          <w:sz w:val="28"/>
          <w:szCs w:val="28"/>
        </w:rPr>
        <w:t xml:space="preserve"> Правительства Российской Федерации от 23 мая 2003 г. N 670-р &lt;*&gt; Министерство труда и социального развития Российской Федерации по согласованию с Министерством финансов Российской Федерации постановляет:</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&lt;*&gt; Собрание законодательства Российской Федерации, 2003, N 21, ст. 2055.</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Утвердить прилагаемый </w:t>
      </w:r>
      <w:hyperlink w:anchor="P39" w:history="1">
        <w:r w:rsidRPr="00333ADA">
          <w:rPr>
            <w:rFonts w:ascii="Times New Roman" w:hAnsi="Times New Roman" w:cs="Times New Roman"/>
            <w:color w:val="0000FF"/>
            <w:sz w:val="28"/>
            <w:szCs w:val="28"/>
          </w:rPr>
          <w:t>Порядок</w:t>
        </w:r>
      </w:hyperlink>
      <w:r w:rsidRPr="00333ADA">
        <w:rPr>
          <w:rFonts w:ascii="Times New Roman" w:hAnsi="Times New Roman" w:cs="Times New Roman"/>
          <w:sz w:val="28"/>
          <w:szCs w:val="28"/>
        </w:rP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Министр</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труда и социального развития</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Российской Федерации</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А.ПОЧИНОК</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rPr>
          <w:rFonts w:ascii="Times New Roman" w:hAnsi="Times New Roman" w:cs="Times New Roman"/>
          <w:sz w:val="28"/>
          <w:szCs w:val="28"/>
        </w:rPr>
      </w:pPr>
    </w:p>
    <w:p w:rsidR="00D56B67" w:rsidRDefault="00D56B6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lastRenderedPageBreak/>
        <w:t>Приложение</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к Постановлению</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Министерства труда</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и социального развития</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Российской Федерации</w:t>
      </w:r>
    </w:p>
    <w:p w:rsidR="00333ADA" w:rsidRPr="00333ADA" w:rsidRDefault="00333ADA">
      <w:pPr>
        <w:pStyle w:val="ConsPlusNormal"/>
        <w:jc w:val="right"/>
        <w:rPr>
          <w:rFonts w:ascii="Times New Roman" w:hAnsi="Times New Roman" w:cs="Times New Roman"/>
          <w:sz w:val="28"/>
          <w:szCs w:val="28"/>
        </w:rPr>
      </w:pPr>
      <w:r w:rsidRPr="00333ADA">
        <w:rPr>
          <w:rFonts w:ascii="Times New Roman" w:hAnsi="Times New Roman" w:cs="Times New Roman"/>
          <w:sz w:val="28"/>
          <w:szCs w:val="28"/>
        </w:rPr>
        <w:t>от 12 августа 2003 г. N 62</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Title"/>
        <w:jc w:val="center"/>
        <w:rPr>
          <w:rFonts w:ascii="Times New Roman" w:hAnsi="Times New Roman" w:cs="Times New Roman"/>
          <w:sz w:val="28"/>
          <w:szCs w:val="28"/>
        </w:rPr>
      </w:pPr>
      <w:bookmarkStart w:id="0" w:name="P39"/>
      <w:bookmarkEnd w:id="0"/>
      <w:r w:rsidRPr="00333ADA">
        <w:rPr>
          <w:rFonts w:ascii="Times New Roman" w:hAnsi="Times New Roman" w:cs="Times New Roman"/>
          <w:sz w:val="28"/>
          <w:szCs w:val="28"/>
        </w:rPr>
        <w:t>ПОРЯДОК</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ИСЧИСЛЕНИЯ СРЕДНЕГО ЗАРАБОТКА</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ДЛЯ ОПРЕДЕЛЕНИЯ РАЗМЕРА ПОСОБИЯ ПО БЕЗРАБОТИЦЕ</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И СТИПЕНДИИ, ВЫПЛАЧИВАЕМОЙ ГРАЖДАНАМ В ПЕРИОД</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ПРОФЕССИОНАЛЬНОЙ ПОДГОТОВКИ, ПЕРЕПОДГОТОВКИ</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И ПОВЫШЕНИЯ КВАЛИФИКАЦИИ ПО НАПРАВЛЕНИЮ</w:t>
      </w:r>
    </w:p>
    <w:p w:rsidR="00333ADA" w:rsidRPr="00333ADA" w:rsidRDefault="00333ADA">
      <w:pPr>
        <w:pStyle w:val="ConsPlusTitle"/>
        <w:jc w:val="center"/>
        <w:rPr>
          <w:rFonts w:ascii="Times New Roman" w:hAnsi="Times New Roman" w:cs="Times New Roman"/>
          <w:sz w:val="28"/>
          <w:szCs w:val="28"/>
        </w:rPr>
      </w:pPr>
      <w:r w:rsidRPr="00333ADA">
        <w:rPr>
          <w:rFonts w:ascii="Times New Roman" w:hAnsi="Times New Roman" w:cs="Times New Roman"/>
          <w:sz w:val="28"/>
          <w:szCs w:val="28"/>
        </w:rPr>
        <w:t>ОРГАНОВ СЛУЖБЫ ЗАНЯТОСТИ</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1. </w:t>
      </w:r>
      <w:proofErr w:type="gramStart"/>
      <w:r w:rsidRPr="00333ADA">
        <w:rPr>
          <w:rFonts w:ascii="Times New Roman" w:hAnsi="Times New Roman" w:cs="Times New Roman"/>
          <w:sz w:val="28"/>
          <w:szCs w:val="28"/>
        </w:rPr>
        <w:t xml:space="preserve">Порядок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(далее именуется - Порядок), определяет правила исчисления средней заработной платы (среднего заработка) для случаев определения ее размера, предусмотренных </w:t>
      </w:r>
      <w:hyperlink r:id="rId5" w:history="1">
        <w:r w:rsidRPr="00333ADA">
          <w:rPr>
            <w:rFonts w:ascii="Times New Roman" w:hAnsi="Times New Roman" w:cs="Times New Roman"/>
            <w:color w:val="0000FF"/>
            <w:sz w:val="28"/>
            <w:szCs w:val="28"/>
          </w:rPr>
          <w:t>Законом</w:t>
        </w:r>
      </w:hyperlink>
      <w:r w:rsidRPr="00333ADA">
        <w:rPr>
          <w:rFonts w:ascii="Times New Roman" w:hAnsi="Times New Roman" w:cs="Times New Roman"/>
          <w:sz w:val="28"/>
          <w:szCs w:val="28"/>
        </w:rPr>
        <w:t xml:space="preserve"> Российской Федерации "О занятости населения в Российской Федерации" &lt;*&gt;, а именно:</w:t>
      </w:r>
      <w:proofErr w:type="gramEnd"/>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&lt;*&gt; Собрание законодательства Российской Федерации, 1996, N 17, ст. 1915.</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для определения </w:t>
      </w:r>
      <w:hyperlink r:id="rId6" w:history="1">
        <w:r w:rsidRPr="00333ADA">
          <w:rPr>
            <w:rFonts w:ascii="Times New Roman" w:hAnsi="Times New Roman" w:cs="Times New Roman"/>
            <w:color w:val="0000FF"/>
            <w:sz w:val="28"/>
            <w:szCs w:val="28"/>
          </w:rPr>
          <w:t>размера</w:t>
        </w:r>
      </w:hyperlink>
      <w:r w:rsidRPr="00333ADA">
        <w:rPr>
          <w:rFonts w:ascii="Times New Roman" w:hAnsi="Times New Roman" w:cs="Times New Roman"/>
          <w:sz w:val="28"/>
          <w:szCs w:val="28"/>
        </w:rPr>
        <w:t xml:space="preserve"> пособия по безработице, в том числе в период временной нетрудоспособности безработного и в период участия безработного в общественных работах;</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для определения </w:t>
      </w:r>
      <w:hyperlink r:id="rId7" w:history="1">
        <w:r w:rsidRPr="00333ADA">
          <w:rPr>
            <w:rFonts w:ascii="Times New Roman" w:hAnsi="Times New Roman" w:cs="Times New Roman"/>
            <w:color w:val="0000FF"/>
            <w:sz w:val="28"/>
            <w:szCs w:val="28"/>
          </w:rPr>
          <w:t>размера</w:t>
        </w:r>
      </w:hyperlink>
      <w:r w:rsidRPr="00333ADA">
        <w:rPr>
          <w:rFonts w:ascii="Times New Roman" w:hAnsi="Times New Roman" w:cs="Times New Roman"/>
          <w:sz w:val="28"/>
          <w:szCs w:val="28"/>
        </w:rPr>
        <w:t xml:space="preserve">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2.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а) заработная плата, начисленная работникам по тарифным ставкам (должностным окладам) за отработанное время;</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б) заработная плата, начисленная работникам за выполненную работу по сдельным расценкам;</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г) заработная плата, выданная в </w:t>
      </w:r>
      <w:proofErr w:type="spellStart"/>
      <w:r w:rsidRPr="00333ADA">
        <w:rPr>
          <w:rFonts w:ascii="Times New Roman" w:hAnsi="Times New Roman" w:cs="Times New Roman"/>
          <w:sz w:val="28"/>
          <w:szCs w:val="28"/>
        </w:rPr>
        <w:t>неденежной</w:t>
      </w:r>
      <w:proofErr w:type="spellEnd"/>
      <w:r w:rsidRPr="00333ADA">
        <w:rPr>
          <w:rFonts w:ascii="Times New Roman" w:hAnsi="Times New Roman" w:cs="Times New Roman"/>
          <w:sz w:val="28"/>
          <w:szCs w:val="28"/>
        </w:rPr>
        <w:t xml:space="preserve"> форме;</w:t>
      </w:r>
    </w:p>
    <w:p w:rsidR="00333ADA" w:rsidRPr="00333ADA" w:rsidRDefault="00333ADA">
      <w:pPr>
        <w:pStyle w:val="ConsPlusNormal"/>
        <w:ind w:firstLine="540"/>
        <w:jc w:val="both"/>
        <w:rPr>
          <w:rFonts w:ascii="Times New Roman" w:hAnsi="Times New Roman" w:cs="Times New Roman"/>
          <w:sz w:val="28"/>
          <w:szCs w:val="28"/>
        </w:rPr>
      </w:pPr>
      <w:proofErr w:type="spellStart"/>
      <w:r w:rsidRPr="00333ADA">
        <w:rPr>
          <w:rFonts w:ascii="Times New Roman" w:hAnsi="Times New Roman" w:cs="Times New Roman"/>
          <w:sz w:val="28"/>
          <w:szCs w:val="28"/>
        </w:rPr>
        <w:lastRenderedPageBreak/>
        <w:t>д</w:t>
      </w:r>
      <w:proofErr w:type="spellEnd"/>
      <w:r w:rsidRPr="00333ADA">
        <w:rPr>
          <w:rFonts w:ascii="Times New Roman" w:hAnsi="Times New Roman" w:cs="Times New Roman"/>
          <w:sz w:val="28"/>
          <w:szCs w:val="28"/>
        </w:rPr>
        <w:t>) денежное вознаграждение, начисленное за отработанное время лицам, замещающим государственные должности;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е)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333ADA" w:rsidRPr="00333ADA" w:rsidRDefault="00333ADA">
      <w:pPr>
        <w:pStyle w:val="ConsPlusNormal"/>
        <w:ind w:firstLine="540"/>
        <w:jc w:val="both"/>
        <w:rPr>
          <w:rFonts w:ascii="Times New Roman" w:hAnsi="Times New Roman" w:cs="Times New Roman"/>
          <w:sz w:val="28"/>
          <w:szCs w:val="28"/>
        </w:rPr>
      </w:pPr>
      <w:proofErr w:type="spellStart"/>
      <w:r w:rsidRPr="00333ADA">
        <w:rPr>
          <w:rFonts w:ascii="Times New Roman" w:hAnsi="Times New Roman" w:cs="Times New Roman"/>
          <w:sz w:val="28"/>
          <w:szCs w:val="28"/>
        </w:rPr>
        <w:t>з</w:t>
      </w:r>
      <w:proofErr w:type="spellEnd"/>
      <w:r w:rsidRPr="00333ADA">
        <w:rPr>
          <w:rFonts w:ascii="Times New Roman" w:hAnsi="Times New Roman" w:cs="Times New Roman"/>
          <w:sz w:val="28"/>
          <w:szCs w:val="28"/>
        </w:rPr>
        <w:t>)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и)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333ADA" w:rsidRPr="00333ADA" w:rsidRDefault="00333ADA">
      <w:pPr>
        <w:pStyle w:val="ConsPlusNormal"/>
        <w:ind w:firstLine="540"/>
        <w:jc w:val="both"/>
        <w:rPr>
          <w:rFonts w:ascii="Times New Roman" w:hAnsi="Times New Roman" w:cs="Times New Roman"/>
          <w:sz w:val="28"/>
          <w:szCs w:val="28"/>
        </w:rPr>
      </w:pPr>
      <w:proofErr w:type="gramStart"/>
      <w:r w:rsidRPr="00333ADA">
        <w:rPr>
          <w:rFonts w:ascii="Times New Roman" w:hAnsi="Times New Roman" w:cs="Times New Roman"/>
          <w:sz w:val="28"/>
          <w:szCs w:val="28"/>
        </w:rPr>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rsidRPr="00333ADA">
        <w:rPr>
          <w:rFonts w:ascii="Times New Roman" w:hAnsi="Times New Roman" w:cs="Times New Roman"/>
          <w:sz w:val="28"/>
          <w:szCs w:val="28"/>
        </w:rPr>
        <w:t xml:space="preserve"> работы, руководство бригадой;</w:t>
      </w:r>
    </w:p>
    <w:p w:rsidR="00333ADA" w:rsidRPr="00333ADA" w:rsidRDefault="00333ADA">
      <w:pPr>
        <w:pStyle w:val="ConsPlusNormal"/>
        <w:ind w:firstLine="540"/>
        <w:jc w:val="both"/>
        <w:rPr>
          <w:rFonts w:ascii="Times New Roman" w:hAnsi="Times New Roman" w:cs="Times New Roman"/>
          <w:sz w:val="28"/>
          <w:szCs w:val="28"/>
        </w:rPr>
      </w:pPr>
      <w:proofErr w:type="gramStart"/>
      <w:r w:rsidRPr="00333ADA">
        <w:rPr>
          <w:rFonts w:ascii="Times New Roman" w:hAnsi="Times New Roman" w:cs="Times New Roman"/>
          <w:sz w:val="28"/>
          <w:szCs w:val="28"/>
        </w:rPr>
        <w:t xml:space="preserve">л) выплаты, связанные с условиями труда, в том числе выплаты, обусловленные районным регулированием оплаты труда (в виде </w:t>
      </w:r>
      <w:hyperlink r:id="rId8" w:history="1">
        <w:r w:rsidRPr="00333ADA">
          <w:rPr>
            <w:rFonts w:ascii="Times New Roman" w:hAnsi="Times New Roman" w:cs="Times New Roman"/>
            <w:color w:val="0000FF"/>
            <w:sz w:val="28"/>
            <w:szCs w:val="28"/>
          </w:rPr>
          <w:t>коэффициентов</w:t>
        </w:r>
      </w:hyperlink>
      <w:r w:rsidRPr="00333ADA">
        <w:rPr>
          <w:rFonts w:ascii="Times New Roman" w:hAnsi="Times New Roman" w:cs="Times New Roman"/>
          <w:sz w:val="28"/>
          <w:szCs w:val="28"/>
        </w:rPr>
        <w:t xml:space="preserve"> и </w:t>
      </w:r>
      <w:hyperlink r:id="rId9" w:history="1">
        <w:r w:rsidRPr="00333ADA">
          <w:rPr>
            <w:rFonts w:ascii="Times New Roman" w:hAnsi="Times New Roman" w:cs="Times New Roman"/>
            <w:color w:val="0000FF"/>
            <w:sz w:val="28"/>
            <w:szCs w:val="28"/>
          </w:rPr>
          <w:t>процентных надбавок</w:t>
        </w:r>
      </w:hyperlink>
      <w:r w:rsidRPr="00333ADA">
        <w:rPr>
          <w:rFonts w:ascii="Times New Roman" w:hAnsi="Times New Roman" w:cs="Times New Roman"/>
          <w:sz w:val="28"/>
          <w:szCs w:val="28"/>
        </w:rP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м) премии и вознаграждения, включая вознаграждение по итогам работы за год и единовременное вознаграждение за выслугу лет;</w:t>
      </w:r>
    </w:p>
    <w:p w:rsidR="00333ADA" w:rsidRPr="00333ADA" w:rsidRDefault="00333ADA">
      <w:pPr>
        <w:pStyle w:val="ConsPlusNormal"/>
        <w:ind w:firstLine="540"/>
        <w:jc w:val="both"/>
        <w:rPr>
          <w:rFonts w:ascii="Times New Roman" w:hAnsi="Times New Roman" w:cs="Times New Roman"/>
          <w:sz w:val="28"/>
          <w:szCs w:val="28"/>
        </w:rPr>
      </w:pPr>
      <w:proofErr w:type="spellStart"/>
      <w:r w:rsidRPr="00333ADA">
        <w:rPr>
          <w:rFonts w:ascii="Times New Roman" w:hAnsi="Times New Roman" w:cs="Times New Roman"/>
          <w:sz w:val="28"/>
          <w:szCs w:val="28"/>
        </w:rPr>
        <w:t>н</w:t>
      </w:r>
      <w:proofErr w:type="spellEnd"/>
      <w:r w:rsidRPr="00333ADA">
        <w:rPr>
          <w:rFonts w:ascii="Times New Roman" w:hAnsi="Times New Roman" w:cs="Times New Roman"/>
          <w:sz w:val="28"/>
          <w:szCs w:val="28"/>
        </w:rPr>
        <w:t>) другие виды выплат в соответствии с действующими в организации системами оплаты труда.</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3. Средний заработок работника исчисляется за последние 3 </w:t>
      </w:r>
      <w:proofErr w:type="gramStart"/>
      <w:r w:rsidRPr="00333ADA">
        <w:rPr>
          <w:rFonts w:ascii="Times New Roman" w:hAnsi="Times New Roman" w:cs="Times New Roman"/>
          <w:sz w:val="28"/>
          <w:szCs w:val="28"/>
        </w:rPr>
        <w:t>календарных</w:t>
      </w:r>
      <w:proofErr w:type="gramEnd"/>
      <w:r w:rsidRPr="00333ADA">
        <w:rPr>
          <w:rFonts w:ascii="Times New Roman" w:hAnsi="Times New Roman" w:cs="Times New Roman"/>
          <w:sz w:val="28"/>
          <w:szCs w:val="28"/>
        </w:rPr>
        <w:t xml:space="preserve"> месяца (с 1-го до 1-го числа), предшествующих месяцу увольнения.</w:t>
      </w:r>
    </w:p>
    <w:p w:rsidR="00333ADA" w:rsidRPr="00333ADA" w:rsidRDefault="00333ADA">
      <w:pPr>
        <w:pStyle w:val="ConsPlusNormal"/>
        <w:ind w:firstLine="540"/>
        <w:jc w:val="both"/>
        <w:rPr>
          <w:rFonts w:ascii="Times New Roman" w:hAnsi="Times New Roman" w:cs="Times New Roman"/>
          <w:sz w:val="28"/>
          <w:szCs w:val="28"/>
        </w:rPr>
      </w:pPr>
      <w:bookmarkStart w:id="1" w:name="P68"/>
      <w:bookmarkEnd w:id="1"/>
      <w:r w:rsidRPr="00333ADA">
        <w:rPr>
          <w:rFonts w:ascii="Times New Roman" w:hAnsi="Times New Roman" w:cs="Times New Roman"/>
          <w:sz w:val="28"/>
          <w:szCs w:val="28"/>
        </w:rPr>
        <w:t>4. При исчислении среднего заработка из расчетного периода исключается время, а также начисленные за это время суммы, если: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а) за работником сохранялся средний заработок в соответствии с законодательством Российской Федерации;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б) работник получал пособие по временной нетрудоспособности или </w:t>
      </w:r>
      <w:r w:rsidRPr="00333ADA">
        <w:rPr>
          <w:rFonts w:ascii="Times New Roman" w:hAnsi="Times New Roman" w:cs="Times New Roman"/>
          <w:sz w:val="28"/>
          <w:szCs w:val="28"/>
        </w:rPr>
        <w:lastRenderedPageBreak/>
        <w:t>пособие по беременности и родам;</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в) работник не работал в связи с простоем по вине работодателя или по причинам, не зависящим от работодателя и работника;</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г) работник не участвовал в забастовке, но в связи с этой забастовкой не имел возможности выполнять свою работу;</w:t>
      </w:r>
    </w:p>
    <w:p w:rsidR="00333ADA" w:rsidRPr="00333ADA" w:rsidRDefault="00333ADA">
      <w:pPr>
        <w:pStyle w:val="ConsPlusNormal"/>
        <w:ind w:firstLine="540"/>
        <w:jc w:val="both"/>
        <w:rPr>
          <w:rFonts w:ascii="Times New Roman" w:hAnsi="Times New Roman" w:cs="Times New Roman"/>
          <w:sz w:val="28"/>
          <w:szCs w:val="28"/>
        </w:rPr>
      </w:pPr>
      <w:proofErr w:type="spellStart"/>
      <w:r w:rsidRPr="00333ADA">
        <w:rPr>
          <w:rFonts w:ascii="Times New Roman" w:hAnsi="Times New Roman" w:cs="Times New Roman"/>
          <w:sz w:val="28"/>
          <w:szCs w:val="28"/>
        </w:rPr>
        <w:t>д</w:t>
      </w:r>
      <w:proofErr w:type="spellEnd"/>
      <w:r w:rsidRPr="00333ADA">
        <w:rPr>
          <w:rFonts w:ascii="Times New Roman" w:hAnsi="Times New Roman" w:cs="Times New Roman"/>
          <w:sz w:val="28"/>
          <w:szCs w:val="28"/>
        </w:rPr>
        <w:t>) работнику предоставлялись дополнительные оплачиваемые выходные дни для ухода за детьми-инвалидами и инвалидами с детства;</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ж) работнику предоставлялись дни отдыха (отгулов)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5. </w:t>
      </w:r>
      <w:proofErr w:type="gramStart"/>
      <w:r w:rsidRPr="00333ADA">
        <w:rPr>
          <w:rFonts w:ascii="Times New Roman" w:hAnsi="Times New Roman" w:cs="Times New Roman"/>
          <w:sz w:val="28"/>
          <w:szCs w:val="28"/>
        </w:rPr>
        <w:t xml:space="preserve">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68" w:history="1">
        <w:r w:rsidRPr="00333ADA">
          <w:rPr>
            <w:rFonts w:ascii="Times New Roman" w:hAnsi="Times New Roman" w:cs="Times New Roman"/>
            <w:color w:val="0000FF"/>
            <w:sz w:val="28"/>
            <w:szCs w:val="28"/>
          </w:rPr>
          <w:t>пунктом 4</w:t>
        </w:r>
      </w:hyperlink>
      <w:r w:rsidRPr="00333ADA">
        <w:rPr>
          <w:rFonts w:ascii="Times New Roman" w:hAnsi="Times New Roman" w:cs="Times New Roman"/>
          <w:sz w:val="28"/>
          <w:szCs w:val="28"/>
        </w:rPr>
        <w:t xml:space="preserve"> настоящего Порядка, средний заработок определяется исходя из суммы заработной платы, фактически начисленной за предшествующий период времени, равный расчетному.</w:t>
      </w:r>
      <w:proofErr w:type="gramEnd"/>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6. </w:t>
      </w:r>
      <w:proofErr w:type="gramStart"/>
      <w:r w:rsidRPr="00333ADA">
        <w:rPr>
          <w:rFonts w:ascii="Times New Roman" w:hAnsi="Times New Roman" w:cs="Times New Roman"/>
          <w:sz w:val="28"/>
          <w:szCs w:val="28"/>
        </w:rPr>
        <w:t>В случае если работник за расчетный период и до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увольнения.</w:t>
      </w:r>
      <w:proofErr w:type="gramEnd"/>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7. Для определения среднего заработка используется средний дневной заработок.</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Средний заработок работника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8.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lastRenderedPageBreak/>
        <w:t>Средний заработок работника определяется путем умножения среднего часового заработка на среднемесячное количество рабочих часов в расчетном периоде в зависимости от установленной продолжительности рабочей недели.</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9. При определении среднего заработка премии и вознаграждения, фактически начисленные за расчетный период, учитываются в следующем порядке:</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ежемесячные премии и вознаграждения - не более одной выплаты за одни и те же показатели за каждый месяц расчетного периода;</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вознаграждения.</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 xml:space="preserve">В случае если время, приходящееся на расчетный период, отработано не полностью или из него исключалось время в соответствии с </w:t>
      </w:r>
      <w:hyperlink w:anchor="P68" w:history="1">
        <w:r w:rsidRPr="00333ADA">
          <w:rPr>
            <w:rFonts w:ascii="Times New Roman" w:hAnsi="Times New Roman" w:cs="Times New Roman"/>
            <w:color w:val="0000FF"/>
            <w:sz w:val="28"/>
            <w:szCs w:val="28"/>
          </w:rPr>
          <w:t>пунктом 4</w:t>
        </w:r>
      </w:hyperlink>
      <w:r w:rsidRPr="00333ADA">
        <w:rPr>
          <w:rFonts w:ascii="Times New Roman" w:hAnsi="Times New Roman" w:cs="Times New Roman"/>
          <w:sz w:val="28"/>
          <w:szCs w:val="28"/>
        </w:rPr>
        <w:t xml:space="preserve"> настоящего Порядка,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10. При повышении в организации (филиале, структурном подразделении) тарифных ставок (должностных окладов, денежного вознаграждения) средний заработок работников повышается в следующем порядке:</w:t>
      </w:r>
    </w:p>
    <w:p w:rsidR="00333ADA" w:rsidRPr="00333ADA" w:rsidRDefault="00333ADA">
      <w:pPr>
        <w:pStyle w:val="ConsPlusNormal"/>
        <w:ind w:firstLine="540"/>
        <w:jc w:val="both"/>
        <w:rPr>
          <w:rFonts w:ascii="Times New Roman" w:hAnsi="Times New Roman" w:cs="Times New Roman"/>
          <w:sz w:val="28"/>
          <w:szCs w:val="28"/>
        </w:rPr>
      </w:pPr>
      <w:proofErr w:type="gramStart"/>
      <w:r w:rsidRPr="00333ADA">
        <w:rPr>
          <w:rFonts w:ascii="Times New Roman" w:hAnsi="Times New Roman" w:cs="Times New Roman"/>
          <w:sz w:val="28"/>
          <w:szCs w:val="28"/>
        </w:rPr>
        <w:t>если повышение произошло в расчетный период, выплаты, учитываемые при определении среднего заработка и начисленные за предшествующий повышению период времени, повышаются на коэффициенты, которые рассчитываются путем деления тарифной ставки (должностного оклада, денежного вознаграждения), установленной в месяце наступления случая, с которым связано сохранение среднего заработка, на тарифные ставки (должностные оклады, денежное вознаграждение) каждого из месяцев расчетного периода;</w:t>
      </w:r>
      <w:proofErr w:type="gramEnd"/>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если повышение произошло после расчетного периода до дня увольнения, повышается средний заработок, исчисленный за расчетный период;</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если повышение произошло после увольнения работника, повышение среднего заработка не производится.</w:t>
      </w:r>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lastRenderedPageBreak/>
        <w:t xml:space="preserve">11.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w:t>
      </w:r>
      <w:proofErr w:type="gramStart"/>
      <w:r w:rsidRPr="00333ADA">
        <w:rPr>
          <w:rFonts w:ascii="Times New Roman" w:hAnsi="Times New Roman" w:cs="Times New Roman"/>
          <w:sz w:val="28"/>
          <w:szCs w:val="28"/>
        </w:rPr>
        <w:t>в</w:t>
      </w:r>
      <w:proofErr w:type="gramEnd"/>
      <w:r w:rsidRPr="00333ADA">
        <w:rPr>
          <w:rFonts w:ascii="Times New Roman" w:hAnsi="Times New Roman" w:cs="Times New Roman"/>
          <w:sz w:val="28"/>
          <w:szCs w:val="28"/>
        </w:rPr>
        <w:t xml:space="preserve"> </w:t>
      </w:r>
      <w:proofErr w:type="gramStart"/>
      <w:r w:rsidRPr="00333ADA">
        <w:rPr>
          <w:rFonts w:ascii="Times New Roman" w:hAnsi="Times New Roman" w:cs="Times New Roman"/>
          <w:sz w:val="28"/>
          <w:szCs w:val="28"/>
        </w:rPr>
        <w:t>следующим</w:t>
      </w:r>
      <w:proofErr w:type="gramEnd"/>
      <w:r w:rsidRPr="00333ADA">
        <w:rPr>
          <w:rFonts w:ascii="Times New Roman" w:hAnsi="Times New Roman" w:cs="Times New Roman"/>
          <w:sz w:val="28"/>
          <w:szCs w:val="28"/>
        </w:rPr>
        <w:t xml:space="preserve"> порядке:</w:t>
      </w:r>
    </w:p>
    <w:p w:rsidR="00333ADA" w:rsidRPr="00333ADA" w:rsidRDefault="00333ADA">
      <w:pPr>
        <w:pStyle w:val="ConsPlusNormal"/>
        <w:ind w:firstLine="540"/>
        <w:jc w:val="both"/>
        <w:rPr>
          <w:rFonts w:ascii="Times New Roman" w:hAnsi="Times New Roman" w:cs="Times New Roman"/>
          <w:sz w:val="28"/>
          <w:szCs w:val="28"/>
        </w:rPr>
      </w:pPr>
      <w:proofErr w:type="gramStart"/>
      <w:r w:rsidRPr="00333ADA">
        <w:rPr>
          <w:rFonts w:ascii="Times New Roman" w:hAnsi="Times New Roman" w:cs="Times New Roman"/>
          <w:sz w:val="28"/>
          <w:szCs w:val="28"/>
        </w:rPr>
        <w:t>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roofErr w:type="gramEnd"/>
    </w:p>
    <w:p w:rsidR="00333ADA" w:rsidRPr="00333ADA" w:rsidRDefault="00333ADA">
      <w:pPr>
        <w:pStyle w:val="ConsPlusNormal"/>
        <w:ind w:firstLine="540"/>
        <w:jc w:val="both"/>
        <w:rPr>
          <w:rFonts w:ascii="Times New Roman" w:hAnsi="Times New Roman" w:cs="Times New Roman"/>
          <w:sz w:val="28"/>
          <w:szCs w:val="28"/>
        </w:rPr>
      </w:pPr>
      <w:r w:rsidRPr="00333ADA">
        <w:rPr>
          <w:rFonts w:ascii="Times New Roman" w:hAnsi="Times New Roman" w:cs="Times New Roman"/>
          <w:sz w:val="28"/>
          <w:szCs w:val="28"/>
        </w:rPr>
        <w:t>если повышение произошло после увольнения работника, указанные надбавки, включенные в средний заработок, не повышаются.</w:t>
      </w: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rPr>
          <w:rFonts w:ascii="Times New Roman" w:hAnsi="Times New Roman" w:cs="Times New Roman"/>
          <w:sz w:val="28"/>
          <w:szCs w:val="28"/>
        </w:rPr>
      </w:pPr>
    </w:p>
    <w:p w:rsidR="00333ADA" w:rsidRPr="00333ADA" w:rsidRDefault="00333ADA">
      <w:pPr>
        <w:pStyle w:val="ConsPlusNormal"/>
        <w:pBdr>
          <w:top w:val="single" w:sz="6" w:space="0" w:color="auto"/>
        </w:pBdr>
        <w:spacing w:before="100" w:after="100"/>
        <w:jc w:val="both"/>
        <w:rPr>
          <w:rFonts w:ascii="Times New Roman" w:hAnsi="Times New Roman" w:cs="Times New Roman"/>
          <w:sz w:val="28"/>
          <w:szCs w:val="28"/>
        </w:rPr>
      </w:pPr>
    </w:p>
    <w:p w:rsidR="006523F8" w:rsidRPr="00333ADA" w:rsidRDefault="006523F8">
      <w:pPr>
        <w:rPr>
          <w:rFonts w:ascii="Times New Roman" w:hAnsi="Times New Roman" w:cs="Times New Roman"/>
          <w:sz w:val="28"/>
          <w:szCs w:val="28"/>
        </w:rPr>
      </w:pPr>
    </w:p>
    <w:sectPr w:rsidR="006523F8" w:rsidRPr="00333ADA" w:rsidSect="00DA4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33ADA"/>
    <w:rsid w:val="00072C25"/>
    <w:rsid w:val="00266299"/>
    <w:rsid w:val="00333ADA"/>
    <w:rsid w:val="006523F8"/>
    <w:rsid w:val="008E6CB9"/>
    <w:rsid w:val="00D5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A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A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A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A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B6DE1626E2941D172188731BDBD71835FDF8EBA4740FA03576C0073348C98ACCBC71C4967750CKDX6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2C7B6DE1626E2941D172188731BDBD718358D28EBA4540FA03576C0073348C98ACCBC71C4967710CKDX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7B6DE1626E2941D172188731BDBD718358D28EBA4540FA03576C0073348C98ACCBC71C49677108KDX6L" TargetMode="External"/><Relationship Id="rId11" Type="http://schemas.openxmlformats.org/officeDocument/2006/relationships/theme" Target="theme/theme1.xml"/><Relationship Id="rId5" Type="http://schemas.openxmlformats.org/officeDocument/2006/relationships/hyperlink" Target="consultantplus://offline/ref=2C7B6DE1626E2941D172188731BDBD718358D28EBA4540FA03576C0073348C98ACCBC71C4967710DKDX1L" TargetMode="External"/><Relationship Id="rId10" Type="http://schemas.openxmlformats.org/officeDocument/2006/relationships/fontTable" Target="fontTable.xml"/><Relationship Id="rId4" Type="http://schemas.openxmlformats.org/officeDocument/2006/relationships/hyperlink" Target="consultantplus://offline/ref=2C7B6DE1626E2941D172188731BDBD71865CD481B94D1DF00B0E6002743BD38FAB82CB1D496775K0XFL" TargetMode="External"/><Relationship Id="rId9" Type="http://schemas.openxmlformats.org/officeDocument/2006/relationships/hyperlink" Target="consultantplus://offline/ref=2C7B6DE1626E2941D172188731BDBD71835FDF8EBA4740FA03576C0073348C98ACCBC71C4967750DKD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УГСЗН</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Самедова Г. Д.</dc:creator>
  <cp:lastModifiedBy>ait5</cp:lastModifiedBy>
  <cp:revision>4</cp:revision>
  <dcterms:created xsi:type="dcterms:W3CDTF">2017-07-05T11:46:00Z</dcterms:created>
  <dcterms:modified xsi:type="dcterms:W3CDTF">2017-07-10T11:03:00Z</dcterms:modified>
</cp:coreProperties>
</file>